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-330200</wp:posOffset>
            </wp:positionV>
            <wp:extent cx="4497070" cy="29654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439" w:rsidRDefault="00470439" w:rsidP="004704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70439">
        <w:rPr>
          <w:rFonts w:ascii="Times New Roman" w:hAnsi="Times New Roman" w:cs="Times New Roman"/>
          <w:i/>
          <w:sz w:val="24"/>
        </w:rPr>
        <w:t xml:space="preserve">НА МЕСТЕ ИСЧЕЗНУВШЕГО СЕЛА ЕРМАНОВКА </w:t>
      </w:r>
    </w:p>
    <w:p w:rsidR="00470439" w:rsidRDefault="00470439" w:rsidP="004704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70439">
        <w:rPr>
          <w:rFonts w:ascii="Times New Roman" w:hAnsi="Times New Roman" w:cs="Times New Roman"/>
          <w:i/>
          <w:sz w:val="24"/>
        </w:rPr>
        <w:t>УСТАНОВЛЕН ПАМЯТНЫЙ ЗНАК</w:t>
      </w:r>
    </w:p>
    <w:p w:rsidR="007862DE" w:rsidRPr="00470439" w:rsidRDefault="00470439" w:rsidP="0047043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Pr="00470439">
        <w:rPr>
          <w:rFonts w:ascii="Times New Roman" w:hAnsi="Times New Roman" w:cs="Times New Roman"/>
          <w:i/>
          <w:sz w:val="24"/>
        </w:rPr>
        <w:t xml:space="preserve">12.09.2012 </w:t>
      </w:r>
    </w:p>
    <w:p w:rsidR="007862DE" w:rsidRPr="00062927" w:rsidRDefault="007862DE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0"/>
        </w:rPr>
      </w:pPr>
      <w:r w:rsidRPr="00470439">
        <w:rPr>
          <w:rFonts w:ascii="Times New Roman" w:hAnsi="Times New Roman" w:cs="Times New Roman"/>
          <w:i/>
          <w:sz w:val="24"/>
        </w:rPr>
        <w:t xml:space="preserve"> </w:t>
      </w:r>
    </w:p>
    <w:p w:rsidR="007862DE" w:rsidRP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2DE" w:rsidRPr="00470439">
        <w:rPr>
          <w:rFonts w:ascii="Times New Roman" w:hAnsi="Times New Roman" w:cs="Times New Roman"/>
          <w:sz w:val="28"/>
          <w:szCs w:val="28"/>
        </w:rPr>
        <w:t xml:space="preserve">Сегодня близ п. Теренсай состоялось торжества по случаю установки памятного гранитного камня на месте исчезнувшего села Ермановка. В торжественной церемонии приняли участие бывшие жители села, их потомки, которые приехали ради такого случая из разных уголков страны и соседнего Казахстана. Также приняли участие начальник отдела образования Х. Кумпеев, депутат Законодательного собрания Оренбургской области И.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 xml:space="preserve">, имам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 xml:space="preserve"> мечети А.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Нуртышев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DE" w:rsidRP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2DE" w:rsidRPr="00470439">
        <w:rPr>
          <w:rFonts w:ascii="Times New Roman" w:hAnsi="Times New Roman" w:cs="Times New Roman"/>
          <w:sz w:val="28"/>
          <w:szCs w:val="28"/>
        </w:rPr>
        <w:t xml:space="preserve">Село Ермановка существовало с 1929 по 1986 год. Проживали в нем в разное время 59 семей. С укрупнением хозяйств село, как и другие исчезнувшие села, прекратило свое существование. В 2006 году в ходе акции «Исчезнувшие села», проводимой Домом творчества совместно с педагогами и краеведами школ, было установлено местонахождение села и установлен металлический знак, обозначающий его местоположение. Сегодня по инициативе директора Теренсайской СОШ Б.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Мухамедова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>, жителей и потомков жителей села Ермановка, решено было освежить память о селе и обновить памятный указатель.</w:t>
      </w:r>
    </w:p>
    <w:p w:rsidR="007862DE" w:rsidRP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2DE" w:rsidRPr="00470439">
        <w:rPr>
          <w:rFonts w:ascii="Times New Roman" w:hAnsi="Times New Roman" w:cs="Times New Roman"/>
          <w:sz w:val="28"/>
          <w:szCs w:val="28"/>
        </w:rPr>
        <w:t xml:space="preserve">Открыл митинг директор школы Б.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 xml:space="preserve">, который сказал, что этим мероприятием они открывают чреду установления памятных камней на месте других исчезнувших сел, расположенных на территории Теренсайского сельсовета. Приветственный слова также сказали депутат Законодательного собрания И.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Насыбуллин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 xml:space="preserve">, начальник отдела образования Х. Кумпеев, имам А.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Нуртышев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>, который также совершил чин освящения камня.</w:t>
      </w:r>
    </w:p>
    <w:p w:rsidR="007862DE" w:rsidRP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2DE" w:rsidRPr="00470439">
        <w:rPr>
          <w:rFonts w:ascii="Times New Roman" w:hAnsi="Times New Roman" w:cs="Times New Roman"/>
          <w:sz w:val="28"/>
          <w:szCs w:val="28"/>
        </w:rPr>
        <w:t>Выступила также учитель истории, руководитель поисковой группы Теренсайской СОШ Г. Гряда. Все вместе вспомнили историю поселка, его жителей, среди которых много участников войны, других представителей села, добившихся в жизни высокого положения и уважения.</w:t>
      </w:r>
    </w:p>
    <w:p w:rsidR="007862DE" w:rsidRP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2DE" w:rsidRPr="00470439">
        <w:rPr>
          <w:rFonts w:ascii="Times New Roman" w:hAnsi="Times New Roman" w:cs="Times New Roman"/>
          <w:sz w:val="28"/>
          <w:szCs w:val="28"/>
        </w:rPr>
        <w:t xml:space="preserve">После торжественного разрезания ленточки и открытия памятного знака, для гостей прошел концерт, в котором помимо местных артистов выступил и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Амонжол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2DE" w:rsidRPr="00470439">
        <w:rPr>
          <w:rFonts w:ascii="Times New Roman" w:hAnsi="Times New Roman" w:cs="Times New Roman"/>
          <w:sz w:val="28"/>
          <w:szCs w:val="28"/>
        </w:rPr>
        <w:t>Исмухамбетов</w:t>
      </w:r>
      <w:proofErr w:type="spellEnd"/>
      <w:r w:rsidR="007862DE" w:rsidRPr="00470439">
        <w:rPr>
          <w:rFonts w:ascii="Times New Roman" w:hAnsi="Times New Roman" w:cs="Times New Roman"/>
          <w:sz w:val="28"/>
          <w:szCs w:val="28"/>
        </w:rPr>
        <w:t>, артист и руководитель творческих коллективов РДК «Целинник». Также в этот день на базе Теренсайской школы прошел семинар учителей истории, педагогов, проводящих краеведческую работу и руководителей поисковых отрядов, возглавила который директор ЦРТДЮ В. Петрова.</w:t>
      </w:r>
    </w:p>
    <w:p w:rsidR="00062927" w:rsidRDefault="00062927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FC3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6F7" w:rsidRPr="00DC64FB" w:rsidRDefault="00C476F7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4FB">
        <w:rPr>
          <w:rFonts w:ascii="Times New Roman" w:hAnsi="Times New Roman" w:cs="Times New Roman"/>
          <w:i/>
          <w:sz w:val="28"/>
          <w:szCs w:val="28"/>
        </w:rPr>
        <w:lastRenderedPageBreak/>
        <w:t>*Память</w:t>
      </w:r>
    </w:p>
    <w:p w:rsidR="00C476F7" w:rsidRPr="00DC64FB" w:rsidRDefault="00C476F7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i/>
          <w:sz w:val="28"/>
          <w:szCs w:val="28"/>
        </w:rPr>
        <w:t xml:space="preserve">В газете «Целина» за 19 июня под рубрикой «Память» была опубликована заметка «Чтобы не кануло в лету». В ней ветеран педагогического труда п. </w:t>
      </w:r>
      <w:proofErr w:type="spellStart"/>
      <w:r w:rsidRPr="00DC64FB">
        <w:rPr>
          <w:rFonts w:ascii="Times New Roman" w:hAnsi="Times New Roman" w:cs="Times New Roman"/>
          <w:i/>
          <w:sz w:val="28"/>
          <w:szCs w:val="28"/>
        </w:rPr>
        <w:t>Энбекши</w:t>
      </w:r>
      <w:proofErr w:type="spellEnd"/>
      <w:r w:rsidRPr="00DC64FB">
        <w:rPr>
          <w:rFonts w:ascii="Times New Roman" w:hAnsi="Times New Roman" w:cs="Times New Roman"/>
          <w:i/>
          <w:sz w:val="28"/>
          <w:szCs w:val="28"/>
        </w:rPr>
        <w:t xml:space="preserve">, историк- краевед </w:t>
      </w:r>
      <w:proofErr w:type="spellStart"/>
      <w:r w:rsidRPr="00DC64FB">
        <w:rPr>
          <w:rFonts w:ascii="Times New Roman" w:hAnsi="Times New Roman" w:cs="Times New Roman"/>
          <w:i/>
          <w:sz w:val="28"/>
          <w:szCs w:val="28"/>
        </w:rPr>
        <w:t>Советхан</w:t>
      </w:r>
      <w:proofErr w:type="spellEnd"/>
      <w:r w:rsidRPr="00DC6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4FB">
        <w:rPr>
          <w:rFonts w:ascii="Times New Roman" w:hAnsi="Times New Roman" w:cs="Times New Roman"/>
          <w:i/>
          <w:sz w:val="28"/>
          <w:szCs w:val="28"/>
        </w:rPr>
        <w:t>Аюпович</w:t>
      </w:r>
      <w:proofErr w:type="spellEnd"/>
      <w:r w:rsidRPr="00DC64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4FB">
        <w:rPr>
          <w:rFonts w:ascii="Times New Roman" w:hAnsi="Times New Roman" w:cs="Times New Roman"/>
          <w:i/>
          <w:sz w:val="28"/>
          <w:szCs w:val="28"/>
        </w:rPr>
        <w:t>Енсебаев</w:t>
      </w:r>
      <w:proofErr w:type="spellEnd"/>
      <w:r w:rsidRPr="00DC64FB">
        <w:rPr>
          <w:rFonts w:ascii="Times New Roman" w:hAnsi="Times New Roman" w:cs="Times New Roman"/>
          <w:i/>
          <w:sz w:val="28"/>
          <w:szCs w:val="28"/>
        </w:rPr>
        <w:t xml:space="preserve"> призывал знать и беречь историю свой малой родины. Сегодня в продолжени</w:t>
      </w:r>
      <w:proofErr w:type="gramStart"/>
      <w:r w:rsidRPr="00DC64F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C64FB">
        <w:rPr>
          <w:rFonts w:ascii="Times New Roman" w:hAnsi="Times New Roman" w:cs="Times New Roman"/>
          <w:i/>
          <w:sz w:val="28"/>
          <w:szCs w:val="28"/>
        </w:rPr>
        <w:t xml:space="preserve"> этой темы С.А. </w:t>
      </w:r>
      <w:proofErr w:type="spellStart"/>
      <w:r w:rsidRPr="00DC64FB">
        <w:rPr>
          <w:rFonts w:ascii="Times New Roman" w:hAnsi="Times New Roman" w:cs="Times New Roman"/>
          <w:i/>
          <w:sz w:val="28"/>
          <w:szCs w:val="28"/>
        </w:rPr>
        <w:t>Енсебаев</w:t>
      </w:r>
      <w:proofErr w:type="spellEnd"/>
      <w:r w:rsidRPr="00DC64FB">
        <w:rPr>
          <w:rFonts w:ascii="Times New Roman" w:hAnsi="Times New Roman" w:cs="Times New Roman"/>
          <w:i/>
          <w:sz w:val="28"/>
          <w:szCs w:val="28"/>
        </w:rPr>
        <w:t xml:space="preserve"> рассказывает о родном селе</w:t>
      </w:r>
      <w:r w:rsidRPr="00DC64FB">
        <w:rPr>
          <w:rFonts w:ascii="Times New Roman" w:hAnsi="Times New Roman" w:cs="Times New Roman"/>
          <w:sz w:val="28"/>
          <w:szCs w:val="28"/>
        </w:rPr>
        <w:t>.</w:t>
      </w:r>
    </w:p>
    <w:p w:rsidR="00DC64FB" w:rsidRPr="00DC64FB" w:rsidRDefault="00DC64F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Default="00DC64FB" w:rsidP="00DC6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32"/>
          <w:szCs w:val="28"/>
        </w:rPr>
        <w:t>«ХРАНЮ К ЕРМАНОВКЕ СЫНОВНЮЮ ЛЮБОВЬ</w:t>
      </w:r>
      <w:r w:rsidRPr="00DC64FB">
        <w:rPr>
          <w:rFonts w:ascii="Times New Roman" w:hAnsi="Times New Roman" w:cs="Times New Roman"/>
          <w:sz w:val="28"/>
          <w:szCs w:val="28"/>
        </w:rPr>
        <w:t>»</w:t>
      </w:r>
    </w:p>
    <w:p w:rsidR="00DC64FB" w:rsidRPr="00470439" w:rsidRDefault="00DC64FB" w:rsidP="00DC64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… Пассажирские поезда напротив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Ермановки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, не доходя до Теренсая, </w:t>
      </w:r>
      <w:r w:rsidR="00DC64FB" w:rsidRPr="00DC64FB">
        <w:rPr>
          <w:rFonts w:ascii="Times New Roman" w:hAnsi="Times New Roman" w:cs="Times New Roman"/>
          <w:sz w:val="28"/>
          <w:szCs w:val="28"/>
        </w:rPr>
        <w:t>всегда</w:t>
      </w:r>
      <w:r w:rsidRPr="00DC64FB">
        <w:rPr>
          <w:rFonts w:ascii="Times New Roman" w:hAnsi="Times New Roman" w:cs="Times New Roman"/>
          <w:sz w:val="28"/>
          <w:szCs w:val="28"/>
        </w:rPr>
        <w:t xml:space="preserve"> замедляли свое движение. Некоторые пассажиры, особенно молодежь, успевали выпрыгнуть: до поселка </w:t>
      </w:r>
      <w:r w:rsidR="00C476F7" w:rsidRPr="00DC64FB">
        <w:rPr>
          <w:rFonts w:ascii="Times New Roman" w:hAnsi="Times New Roman" w:cs="Times New Roman"/>
          <w:sz w:val="28"/>
          <w:szCs w:val="28"/>
        </w:rPr>
        <w:t>–</w:t>
      </w:r>
      <w:r w:rsidRPr="00DC64FB">
        <w:rPr>
          <w:rFonts w:ascii="Times New Roman" w:hAnsi="Times New Roman" w:cs="Times New Roman"/>
          <w:sz w:val="28"/>
          <w:szCs w:val="28"/>
        </w:rPr>
        <w:t xml:space="preserve"> рукой подать. 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Это было в начале 6</w:t>
      </w:r>
      <w:r w:rsidR="00DC64FB">
        <w:rPr>
          <w:rFonts w:ascii="Times New Roman" w:hAnsi="Times New Roman" w:cs="Times New Roman"/>
          <w:sz w:val="28"/>
          <w:szCs w:val="28"/>
        </w:rPr>
        <w:t>0</w:t>
      </w:r>
      <w:r w:rsidRPr="00DC64FB">
        <w:rPr>
          <w:rFonts w:ascii="Times New Roman" w:hAnsi="Times New Roman" w:cs="Times New Roman"/>
          <w:sz w:val="28"/>
          <w:szCs w:val="28"/>
        </w:rPr>
        <w:t xml:space="preserve">-х годов. Еду с учёбы в институте и всегда с любовью смотрю в окно на очертания 3-х десятков «хохлацких домов», крытых глиной, и сверху мазанных. В то время их так и называли – мазанки.  Я держу в памяти расположение каждого квадратного метра площади, глубину и изгибы родной Джусы и ее медленное журчание.    Рядом со мной в одном купе, мужчина -  лет на тридцать старше меня, со смуглым лицом, красиво подстриженными усами, тоже почти «прилип» к оконному стеклу. Наш </w:t>
      </w:r>
      <w:r w:rsidR="007B27D4" w:rsidRPr="00DC64FB">
        <w:rPr>
          <w:rFonts w:ascii="Times New Roman" w:hAnsi="Times New Roman" w:cs="Times New Roman"/>
          <w:sz w:val="28"/>
          <w:szCs w:val="28"/>
        </w:rPr>
        <w:t>обоюдный</w:t>
      </w:r>
      <w:r w:rsidRPr="00DC64FB">
        <w:rPr>
          <w:rFonts w:ascii="Times New Roman" w:hAnsi="Times New Roman" w:cs="Times New Roman"/>
          <w:sz w:val="28"/>
          <w:szCs w:val="28"/>
        </w:rPr>
        <w:t xml:space="preserve"> интерес заставил меня обратиться к нему. Спрашиваю: 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- Знакома ли вам Ермановка?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Он отвечает: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- Вон, на этом берегу оранжевая развалина – остатки магазина моего отца Левко.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Все, от малого до большого звали его только по фамилии –</w:t>
      </w:r>
      <w:r w:rsidR="007B27D4">
        <w:rPr>
          <w:rFonts w:ascii="Times New Roman" w:hAnsi="Times New Roman" w:cs="Times New Roman"/>
          <w:sz w:val="28"/>
          <w:szCs w:val="28"/>
        </w:rPr>
        <w:t xml:space="preserve"> Левко-</w:t>
      </w:r>
      <w:r w:rsidRPr="00DC64FB">
        <w:rPr>
          <w:rFonts w:ascii="Times New Roman" w:hAnsi="Times New Roman" w:cs="Times New Roman"/>
          <w:sz w:val="28"/>
          <w:szCs w:val="28"/>
        </w:rPr>
        <w:t>ага.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Спрашиваю: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- Где ты живешь?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Он успел произнести слова: в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Прииск-Кумаке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. </w:t>
      </w:r>
      <w:r w:rsidR="003C32D5" w:rsidRPr="00DC64FB">
        <w:rPr>
          <w:rFonts w:ascii="Times New Roman" w:hAnsi="Times New Roman" w:cs="Times New Roman"/>
          <w:sz w:val="28"/>
          <w:szCs w:val="28"/>
        </w:rPr>
        <w:t>Поезд останавливается, многое нужно было спросить, абсолютно нечего не успел  и сегодня сожалею об этом.</w:t>
      </w:r>
    </w:p>
    <w:p w:rsidR="003C32D5" w:rsidRPr="00DC64FB" w:rsidRDefault="003C32D5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Не раз в детстве слышал от аксакалов –</w:t>
      </w:r>
      <w:r w:rsidR="007B27D4">
        <w:rPr>
          <w:rFonts w:ascii="Times New Roman" w:hAnsi="Times New Roman" w:cs="Times New Roman"/>
          <w:sz w:val="28"/>
          <w:szCs w:val="28"/>
        </w:rPr>
        <w:t xml:space="preserve"> </w:t>
      </w:r>
      <w:r w:rsidRPr="00DC64FB">
        <w:rPr>
          <w:rFonts w:ascii="Times New Roman" w:hAnsi="Times New Roman" w:cs="Times New Roman"/>
          <w:sz w:val="28"/>
          <w:szCs w:val="28"/>
        </w:rPr>
        <w:t xml:space="preserve">знатоков </w:t>
      </w:r>
      <w:r w:rsidR="007B27D4">
        <w:rPr>
          <w:rFonts w:ascii="Times New Roman" w:hAnsi="Times New Roman" w:cs="Times New Roman"/>
          <w:sz w:val="28"/>
          <w:szCs w:val="28"/>
        </w:rPr>
        <w:t>об усыновленном сыне Ермана Л</w:t>
      </w:r>
      <w:r w:rsidRPr="00DC64FB">
        <w:rPr>
          <w:rFonts w:ascii="Times New Roman" w:hAnsi="Times New Roman" w:cs="Times New Roman"/>
          <w:sz w:val="28"/>
          <w:szCs w:val="28"/>
        </w:rPr>
        <w:t xml:space="preserve">евко. Он усыновил его по разрешению атамана в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Кумацкой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станице рядом с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Новоорским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. Левко стал его третьим сыном. Были у него еще два старших –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Тасмагамбет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Тнышбай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>. Но большую надежду отец возлагал на третьего сына. В нем ему нравилась</w:t>
      </w:r>
      <w:r w:rsidR="007B27D4">
        <w:rPr>
          <w:rFonts w:ascii="Times New Roman" w:hAnsi="Times New Roman" w:cs="Times New Roman"/>
          <w:sz w:val="28"/>
          <w:szCs w:val="28"/>
        </w:rPr>
        <w:t xml:space="preserve"> </w:t>
      </w:r>
      <w:r w:rsidRPr="00DC64FB">
        <w:rPr>
          <w:rFonts w:ascii="Times New Roman" w:hAnsi="Times New Roman" w:cs="Times New Roman"/>
          <w:sz w:val="28"/>
          <w:szCs w:val="28"/>
        </w:rPr>
        <w:t>хватка, прямота, деловитость, знание государственного (русского) языка. В Ермановку из окрестных сел приезжали за покупками в магазин  Левко.</w:t>
      </w:r>
    </w:p>
    <w:p w:rsidR="003C32D5" w:rsidRPr="00DC64FB" w:rsidRDefault="003C32D5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…</w:t>
      </w:r>
      <w:r w:rsidR="007B27D4">
        <w:rPr>
          <w:rFonts w:ascii="Times New Roman" w:hAnsi="Times New Roman" w:cs="Times New Roman"/>
          <w:sz w:val="28"/>
          <w:szCs w:val="28"/>
        </w:rPr>
        <w:t>Мы тепло по</w:t>
      </w:r>
      <w:r w:rsidR="007B27D4" w:rsidRPr="00DC64FB">
        <w:rPr>
          <w:rFonts w:ascii="Times New Roman" w:hAnsi="Times New Roman" w:cs="Times New Roman"/>
          <w:sz w:val="28"/>
          <w:szCs w:val="28"/>
        </w:rPr>
        <w:t>прощались</w:t>
      </w:r>
      <w:r w:rsidRPr="00DC64FB">
        <w:rPr>
          <w:rFonts w:ascii="Times New Roman" w:hAnsi="Times New Roman" w:cs="Times New Roman"/>
          <w:sz w:val="28"/>
          <w:szCs w:val="28"/>
        </w:rPr>
        <w:t xml:space="preserve"> с сыном Левко и по взгляду его я заметил </w:t>
      </w:r>
      <w:r w:rsidR="007B27D4">
        <w:rPr>
          <w:rFonts w:ascii="Times New Roman" w:hAnsi="Times New Roman" w:cs="Times New Roman"/>
          <w:sz w:val="28"/>
          <w:szCs w:val="28"/>
        </w:rPr>
        <w:t>какую</w:t>
      </w:r>
      <w:r w:rsidRPr="00DC64FB">
        <w:rPr>
          <w:rFonts w:ascii="Times New Roman" w:hAnsi="Times New Roman" w:cs="Times New Roman"/>
          <w:sz w:val="28"/>
          <w:szCs w:val="28"/>
        </w:rPr>
        <w:t>–то необыкновенную родственную близость.</w:t>
      </w:r>
    </w:p>
    <w:p w:rsidR="007B27D4" w:rsidRPr="007B27D4" w:rsidRDefault="007B27D4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3C32D5" w:rsidRPr="00DC64FB" w:rsidRDefault="003C32D5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Несколько слов о самом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Ермане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>.</w:t>
      </w:r>
    </w:p>
    <w:p w:rsidR="003C32D5" w:rsidRPr="00DC64FB" w:rsidRDefault="003C32D5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По рассказу старых знакомых,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был зажиточным. Основной его капитал – поголовье лошадей, которые зимой и летом питались подножным кормом. В засушливые годы (раз в 10-12 лет) их гоняли на тебеневку на берега Урала.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постоянно увеличивал поголовье лошадей и довел его до 1000 голов. Кроме того, состояние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нажил трудолюбием, </w:t>
      </w:r>
      <w:r w:rsidR="00F95AC8" w:rsidRPr="00DC64FB">
        <w:rPr>
          <w:rFonts w:ascii="Times New Roman" w:hAnsi="Times New Roman" w:cs="Times New Roman"/>
          <w:sz w:val="28"/>
          <w:szCs w:val="28"/>
        </w:rPr>
        <w:t>заготовкой и продажей драгоценной пушнины.</w:t>
      </w:r>
    </w:p>
    <w:p w:rsidR="007B27D4" w:rsidRDefault="00F95AC8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Усыновление им Левко с одной стороны было зачатком интернационализма в тот период. С другой – прозорливостью аксакала Ермана, доказывало, что мы, казахи, верны «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Иргизкой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грамоте». Она учит присоединению младшего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казахов к Русскому государству. До 300-летия подписания этого договора осталось чуть меньше трех десятков лет. </w:t>
      </w:r>
    </w:p>
    <w:p w:rsidR="00470439" w:rsidRDefault="00F95AC8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А верность ему и братство подтверждаются повседневно, и особенно во время свершения больших исторических событий. </w:t>
      </w:r>
    </w:p>
    <w:p w:rsidR="00470439" w:rsidRDefault="00470439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AC8" w:rsidRPr="00DC64FB" w:rsidRDefault="00F95AC8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Особенно ярко они проявлялись в годы Великой </w:t>
      </w:r>
      <w:r w:rsidR="007B27D4">
        <w:rPr>
          <w:rFonts w:ascii="Times New Roman" w:hAnsi="Times New Roman" w:cs="Times New Roman"/>
          <w:sz w:val="28"/>
          <w:szCs w:val="28"/>
        </w:rPr>
        <w:t>О</w:t>
      </w:r>
      <w:r w:rsidR="007B27D4" w:rsidRPr="00DC64FB">
        <w:rPr>
          <w:rFonts w:ascii="Times New Roman" w:hAnsi="Times New Roman" w:cs="Times New Roman"/>
          <w:sz w:val="28"/>
          <w:szCs w:val="28"/>
        </w:rPr>
        <w:t>течественной</w:t>
      </w:r>
      <w:r w:rsidRPr="00DC64FB">
        <w:rPr>
          <w:rFonts w:ascii="Times New Roman" w:hAnsi="Times New Roman" w:cs="Times New Roman"/>
          <w:sz w:val="28"/>
          <w:szCs w:val="28"/>
        </w:rPr>
        <w:t xml:space="preserve"> войны. </w:t>
      </w:r>
    </w:p>
    <w:p w:rsidR="00F95AC8" w:rsidRPr="00DC64FB" w:rsidRDefault="00F95AC8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В 1935 году в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Ермановке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образовался колхоз им. В.И. Ленина, была открыта начальная школа №10. С 1938 года колхоз получил статус ОПХ (опытно производственного </w:t>
      </w:r>
      <w:r w:rsidR="007B27D4">
        <w:rPr>
          <w:rFonts w:ascii="Times New Roman" w:hAnsi="Times New Roman" w:cs="Times New Roman"/>
          <w:sz w:val="28"/>
          <w:szCs w:val="28"/>
        </w:rPr>
        <w:t>х</w:t>
      </w:r>
      <w:r w:rsidRPr="00DC64FB">
        <w:rPr>
          <w:rFonts w:ascii="Times New Roman" w:hAnsi="Times New Roman" w:cs="Times New Roman"/>
          <w:sz w:val="28"/>
          <w:szCs w:val="28"/>
        </w:rPr>
        <w:t xml:space="preserve">озяйства) на востоке Оренбургской области, выращивал элитные и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суперэлитные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семена твердой пшеницы «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Мелонопус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>» (91 и 92).</w:t>
      </w:r>
    </w:p>
    <w:p w:rsidR="00F95AC8" w:rsidRPr="00DC64FB" w:rsidRDefault="00F95AC8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Мне с моим ровесником и другом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Сагиндыком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Бисекеевым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было полных 11 лет, когда началась война. Мы мальчики, тогда быстро повзрослели. Знали фамилию главы районной администрации Гончарова, военкома Саблина, директора </w:t>
      </w:r>
      <w:r w:rsidR="00A83823" w:rsidRPr="00DC64FB">
        <w:rPr>
          <w:rFonts w:ascii="Times New Roman" w:hAnsi="Times New Roman" w:cs="Times New Roman"/>
          <w:sz w:val="28"/>
          <w:szCs w:val="28"/>
        </w:rPr>
        <w:t xml:space="preserve">машинно-тракторной станции </w:t>
      </w:r>
      <w:proofErr w:type="spellStart"/>
      <w:r w:rsidR="00A83823" w:rsidRPr="00DC64FB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A83823" w:rsidRPr="00DC6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823" w:rsidRPr="00DC64FB" w:rsidRDefault="00A83823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Через 4-5 дней в нашей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Ермановке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началась военная подготовка взрослого населения мужского пола, прошедшего кадровую службу. Через определенное время объявлялся перекур.</w:t>
      </w:r>
    </w:p>
    <w:p w:rsidR="00A83823" w:rsidRPr="00DC64FB" w:rsidRDefault="00A83823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Подростки с любопыт</w:t>
      </w:r>
      <w:r w:rsidR="007B27D4">
        <w:rPr>
          <w:rFonts w:ascii="Times New Roman" w:hAnsi="Times New Roman" w:cs="Times New Roman"/>
          <w:sz w:val="28"/>
          <w:szCs w:val="28"/>
        </w:rPr>
        <w:t>ством наблюдали за происходящим</w:t>
      </w:r>
      <w:r w:rsidRPr="00DC64FB">
        <w:rPr>
          <w:rFonts w:ascii="Times New Roman" w:hAnsi="Times New Roman" w:cs="Times New Roman"/>
          <w:sz w:val="28"/>
          <w:szCs w:val="28"/>
        </w:rPr>
        <w:t xml:space="preserve">, хотя нам запрещалось приближаться. Разговаривали,  в основном, о шедшей  страшно безжалостной войне. Всю жизнь держу в памяти пророческие оптимистические слова земляка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Курмангали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>.: «Теперь у русского глаза приняли красный оттенок, он нахмурил брови и остановится, только окончательно разгромив врага».</w:t>
      </w:r>
    </w:p>
    <w:p w:rsidR="00A83823" w:rsidRPr="00DC64FB" w:rsidRDefault="00A83823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В годы войны людей всех наций и народностей,</w:t>
      </w:r>
      <w:r w:rsidR="007B27D4">
        <w:rPr>
          <w:rFonts w:ascii="Times New Roman" w:hAnsi="Times New Roman" w:cs="Times New Roman"/>
          <w:sz w:val="28"/>
          <w:szCs w:val="28"/>
        </w:rPr>
        <w:t xml:space="preserve"> </w:t>
      </w:r>
      <w:r w:rsidR="00CE33AA" w:rsidRPr="00DC64FB">
        <w:rPr>
          <w:rFonts w:ascii="Times New Roman" w:hAnsi="Times New Roman" w:cs="Times New Roman"/>
          <w:sz w:val="28"/>
          <w:szCs w:val="28"/>
        </w:rPr>
        <w:t xml:space="preserve">населяющих СССР за рубежом, называли русскими. Наши отцы такой исторический синоним воспринимали с </w:t>
      </w:r>
      <w:r w:rsidR="007B27D4" w:rsidRPr="00DC64FB">
        <w:rPr>
          <w:rFonts w:ascii="Times New Roman" w:hAnsi="Times New Roman" w:cs="Times New Roman"/>
          <w:sz w:val="28"/>
          <w:szCs w:val="28"/>
        </w:rPr>
        <w:t>гордостью</w:t>
      </w:r>
      <w:r w:rsidR="007B27D4">
        <w:rPr>
          <w:rFonts w:ascii="Times New Roman" w:hAnsi="Times New Roman" w:cs="Times New Roman"/>
          <w:sz w:val="28"/>
          <w:szCs w:val="28"/>
        </w:rPr>
        <w:t>,</w:t>
      </w:r>
      <w:r w:rsidR="00CE33AA" w:rsidRPr="00DC64FB">
        <w:rPr>
          <w:rFonts w:ascii="Times New Roman" w:hAnsi="Times New Roman" w:cs="Times New Roman"/>
          <w:sz w:val="28"/>
          <w:szCs w:val="28"/>
        </w:rPr>
        <w:t xml:space="preserve"> старались отвеча</w:t>
      </w:r>
      <w:r w:rsidR="007B27D4">
        <w:rPr>
          <w:rFonts w:ascii="Times New Roman" w:hAnsi="Times New Roman" w:cs="Times New Roman"/>
          <w:sz w:val="28"/>
          <w:szCs w:val="28"/>
        </w:rPr>
        <w:t>ть ему. Для примера, моего отца</w:t>
      </w:r>
      <w:r w:rsidR="00CE33AA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3AA" w:rsidRPr="00DC64FB">
        <w:rPr>
          <w:rFonts w:ascii="Times New Roman" w:hAnsi="Times New Roman" w:cs="Times New Roman"/>
          <w:sz w:val="28"/>
          <w:szCs w:val="28"/>
        </w:rPr>
        <w:t>Ишманова</w:t>
      </w:r>
      <w:proofErr w:type="spellEnd"/>
      <w:r w:rsidR="00CE33AA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3AA" w:rsidRPr="00DC64FB">
        <w:rPr>
          <w:rFonts w:ascii="Times New Roman" w:hAnsi="Times New Roman" w:cs="Times New Roman"/>
          <w:sz w:val="28"/>
          <w:szCs w:val="28"/>
        </w:rPr>
        <w:t>Енсебая</w:t>
      </w:r>
      <w:proofErr w:type="spellEnd"/>
      <w:r w:rsidR="00CE33AA" w:rsidRPr="00DC64FB">
        <w:rPr>
          <w:rFonts w:ascii="Times New Roman" w:hAnsi="Times New Roman" w:cs="Times New Roman"/>
          <w:sz w:val="28"/>
          <w:szCs w:val="28"/>
        </w:rPr>
        <w:t xml:space="preserve"> товарищи по работе называли дядей Ваней и мы, члены семьи воспринимали это величаво, как награду за его заслугу. И сейчас, наверное, помнят его Ермолаев Павел, Ситников Иван, </w:t>
      </w:r>
      <w:proofErr w:type="spellStart"/>
      <w:r w:rsidR="00CE33AA" w:rsidRPr="00DC64FB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="00CE33AA" w:rsidRPr="00DC64FB">
        <w:rPr>
          <w:rFonts w:ascii="Times New Roman" w:hAnsi="Times New Roman" w:cs="Times New Roman"/>
          <w:sz w:val="28"/>
          <w:szCs w:val="28"/>
        </w:rPr>
        <w:t xml:space="preserve"> Василий и др. </w:t>
      </w:r>
    </w:p>
    <w:p w:rsidR="00CE33AA" w:rsidRPr="00DC64FB" w:rsidRDefault="00CE33AA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Ермановки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на фронт отправились более 30 мужчин. </w:t>
      </w:r>
      <w:r w:rsidR="00300978" w:rsidRPr="00DC64FB">
        <w:rPr>
          <w:rFonts w:ascii="Times New Roman" w:hAnsi="Times New Roman" w:cs="Times New Roman"/>
          <w:sz w:val="28"/>
          <w:szCs w:val="28"/>
        </w:rPr>
        <w:t xml:space="preserve">Никто из них не показывал слез, наоборот, по казахской традиции, исполняли прощальную песню, стоя на крыльце. Все хорошо знали, что им держать путь жизни или смерти. Из них вернулись домой 5-6 воинов. Двое –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Куздубаев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Зарлык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Шашмие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Блиспай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– на протезах. Обязан назвать имена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ермановских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воинов, положивших</w:t>
      </w:r>
      <w:r w:rsidR="007B27D4">
        <w:rPr>
          <w:rFonts w:ascii="Times New Roman" w:hAnsi="Times New Roman" w:cs="Times New Roman"/>
          <w:sz w:val="28"/>
          <w:szCs w:val="28"/>
        </w:rPr>
        <w:t xml:space="preserve"> </w:t>
      </w:r>
      <w:r w:rsidR="00300978" w:rsidRPr="00DC64FB">
        <w:rPr>
          <w:rFonts w:ascii="Times New Roman" w:hAnsi="Times New Roman" w:cs="Times New Roman"/>
          <w:sz w:val="28"/>
          <w:szCs w:val="28"/>
        </w:rPr>
        <w:t xml:space="preserve">на алтарь Победы свою жизнь: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Бисембаев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Тулсу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Мендыбаевы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Кабатай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Елшибай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Кусемисов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Сапатай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Шамшиев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Кабытай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Калмаковы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Бопай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Сатмухамбетов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Бекет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Елеукин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Курмангали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Алматов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Мерали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Садакбаев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Темирбай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Емсыбаев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Кадыржан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Куламанов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Насыржан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Жамановы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Бахит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Альмухамбетов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Жаксыбай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Уразалины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Кутебай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Кошат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Бекеев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Худайберген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и остальные. Первыми представителями колхоза были 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Аманкулеев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Мухамбет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Бекеев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Худайберген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Жарыкбасов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Ишманов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978" w:rsidRPr="00DC64FB">
        <w:rPr>
          <w:rFonts w:ascii="Times New Roman" w:hAnsi="Times New Roman" w:cs="Times New Roman"/>
          <w:sz w:val="28"/>
          <w:szCs w:val="28"/>
        </w:rPr>
        <w:t>Есенбай</w:t>
      </w:r>
      <w:proofErr w:type="spellEnd"/>
      <w:r w:rsidR="00300978" w:rsidRPr="00DC64FB">
        <w:rPr>
          <w:rFonts w:ascii="Times New Roman" w:hAnsi="Times New Roman" w:cs="Times New Roman"/>
          <w:sz w:val="28"/>
          <w:szCs w:val="28"/>
        </w:rPr>
        <w:t>.</w:t>
      </w:r>
    </w:p>
    <w:p w:rsidR="00300978" w:rsidRPr="00DC64FB" w:rsidRDefault="00300978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Провожая на войну отцов и братьев, оставшиеся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ермановцы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от мала до </w:t>
      </w:r>
      <w:r w:rsidR="007B27D4" w:rsidRPr="00DC64FB">
        <w:rPr>
          <w:rFonts w:ascii="Times New Roman" w:hAnsi="Times New Roman" w:cs="Times New Roman"/>
          <w:sz w:val="28"/>
          <w:szCs w:val="28"/>
        </w:rPr>
        <w:t>велика</w:t>
      </w:r>
      <w:r w:rsidRPr="00DC64FB">
        <w:rPr>
          <w:rFonts w:ascii="Times New Roman" w:hAnsi="Times New Roman" w:cs="Times New Roman"/>
          <w:sz w:val="28"/>
          <w:szCs w:val="28"/>
        </w:rPr>
        <w:t xml:space="preserve"> встали на их рабочие места, не понизили производственные показатели, знали, что </w:t>
      </w:r>
      <w:r w:rsidR="00C476F7" w:rsidRPr="00DC64FB">
        <w:rPr>
          <w:rFonts w:ascii="Times New Roman" w:hAnsi="Times New Roman" w:cs="Times New Roman"/>
          <w:sz w:val="28"/>
          <w:szCs w:val="28"/>
        </w:rPr>
        <w:t>победа зависит от труда каждого в тылу. Женщины, старики и подростки сами впряглись и надели хомут труда. Это я испытал на себе, управляя волами, запряженными в волокуш.</w:t>
      </w:r>
    </w:p>
    <w:p w:rsidR="007B27D4" w:rsidRPr="007B27D4" w:rsidRDefault="007B27D4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C476F7" w:rsidRPr="00DC64FB" w:rsidRDefault="00C476F7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DC64FB">
        <w:rPr>
          <w:rFonts w:ascii="Times New Roman" w:hAnsi="Times New Roman" w:cs="Times New Roman"/>
          <w:sz w:val="28"/>
          <w:szCs w:val="28"/>
        </w:rPr>
        <w:t>Ермановки</w:t>
      </w:r>
      <w:proofErr w:type="spellEnd"/>
      <w:r w:rsidRPr="00DC64FB">
        <w:rPr>
          <w:rFonts w:ascii="Times New Roman" w:hAnsi="Times New Roman" w:cs="Times New Roman"/>
          <w:sz w:val="28"/>
          <w:szCs w:val="28"/>
        </w:rPr>
        <w:t xml:space="preserve"> нет. Она стерта с лица земли. В этом не мы, потомки,  виноваты. В ее недрах геологическая разведка обнаружила полезные ископаемые. В течени</w:t>
      </w:r>
      <w:r w:rsidR="007B27D4">
        <w:rPr>
          <w:rFonts w:ascii="Times New Roman" w:hAnsi="Times New Roman" w:cs="Times New Roman"/>
          <w:sz w:val="28"/>
          <w:szCs w:val="28"/>
        </w:rPr>
        <w:t>е</w:t>
      </w:r>
      <w:r w:rsidRPr="00DC64FB">
        <w:rPr>
          <w:rFonts w:ascii="Times New Roman" w:hAnsi="Times New Roman" w:cs="Times New Roman"/>
          <w:sz w:val="28"/>
          <w:szCs w:val="28"/>
        </w:rPr>
        <w:t xml:space="preserve"> более 40 лет было запрещено строительство домов других объектов, что привело к закономерному исчезновению аула</w:t>
      </w:r>
      <w:r w:rsidR="007B27D4">
        <w:rPr>
          <w:rFonts w:ascii="Times New Roman" w:hAnsi="Times New Roman" w:cs="Times New Roman"/>
          <w:sz w:val="28"/>
          <w:szCs w:val="28"/>
        </w:rPr>
        <w:t xml:space="preserve">. Многие </w:t>
      </w:r>
      <w:proofErr w:type="spellStart"/>
      <w:r w:rsidR="007B27D4">
        <w:rPr>
          <w:rFonts w:ascii="Times New Roman" w:hAnsi="Times New Roman" w:cs="Times New Roman"/>
          <w:sz w:val="28"/>
          <w:szCs w:val="28"/>
        </w:rPr>
        <w:t>ермановцы</w:t>
      </w:r>
      <w:proofErr w:type="spellEnd"/>
      <w:r w:rsidR="007B27D4">
        <w:rPr>
          <w:rFonts w:ascii="Times New Roman" w:hAnsi="Times New Roman" w:cs="Times New Roman"/>
          <w:sz w:val="28"/>
          <w:szCs w:val="28"/>
        </w:rPr>
        <w:t xml:space="preserve"> переехали в Т</w:t>
      </w:r>
      <w:r w:rsidRPr="00DC64FB">
        <w:rPr>
          <w:rFonts w:ascii="Times New Roman" w:hAnsi="Times New Roman" w:cs="Times New Roman"/>
          <w:sz w:val="28"/>
          <w:szCs w:val="28"/>
        </w:rPr>
        <w:t>еренсай, живут на элеваторе, на 2-ой ферме, в Андреевке.</w:t>
      </w:r>
    </w:p>
    <w:p w:rsidR="00A83823" w:rsidRPr="007B27D4" w:rsidRDefault="00A83823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6B" w:rsidRPr="00DC64F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76B" w:rsidRPr="00DC64FB" w:rsidRDefault="00C476F7" w:rsidP="007B27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64FB">
        <w:rPr>
          <w:rFonts w:ascii="Times New Roman" w:hAnsi="Times New Roman" w:cs="Times New Roman"/>
          <w:sz w:val="28"/>
          <w:szCs w:val="28"/>
        </w:rPr>
        <w:t>«Целина» от 7 августа 2002 года.</w:t>
      </w:r>
    </w:p>
    <w:p w:rsidR="0012176B" w:rsidRDefault="0012176B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E94" w:rsidRDefault="00AA4E94" w:rsidP="00DC64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4E94" w:rsidSect="00551BC3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2DE"/>
    <w:rsid w:val="00062927"/>
    <w:rsid w:val="00095C6E"/>
    <w:rsid w:val="0012176B"/>
    <w:rsid w:val="00300978"/>
    <w:rsid w:val="003A3B78"/>
    <w:rsid w:val="003C32D5"/>
    <w:rsid w:val="00470439"/>
    <w:rsid w:val="00551BC3"/>
    <w:rsid w:val="00592CA5"/>
    <w:rsid w:val="00653D6B"/>
    <w:rsid w:val="00664AFC"/>
    <w:rsid w:val="006C7EEF"/>
    <w:rsid w:val="007862DE"/>
    <w:rsid w:val="007B27D4"/>
    <w:rsid w:val="008047A5"/>
    <w:rsid w:val="008400C8"/>
    <w:rsid w:val="00995B81"/>
    <w:rsid w:val="009B4859"/>
    <w:rsid w:val="00A83823"/>
    <w:rsid w:val="00AA4E94"/>
    <w:rsid w:val="00BF0802"/>
    <w:rsid w:val="00C476F7"/>
    <w:rsid w:val="00CE33AA"/>
    <w:rsid w:val="00DC64FB"/>
    <w:rsid w:val="00EE1610"/>
    <w:rsid w:val="00F652FB"/>
    <w:rsid w:val="00F95AC8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админ</cp:lastModifiedBy>
  <cp:revision>17</cp:revision>
  <cp:lastPrinted>2012-09-23T09:42:00Z</cp:lastPrinted>
  <dcterms:created xsi:type="dcterms:W3CDTF">2012-09-23T07:03:00Z</dcterms:created>
  <dcterms:modified xsi:type="dcterms:W3CDTF">2016-11-13T09:46:00Z</dcterms:modified>
</cp:coreProperties>
</file>